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766A6B" w14:textId="3D34B297" w:rsidR="004C0B6C" w:rsidRPr="00197C5C" w:rsidRDefault="004C0B6C" w:rsidP="004C0B6C">
      <w:pPr>
        <w:tabs>
          <w:tab w:val="left" w:pos="8070"/>
        </w:tabs>
        <w:suppressAutoHyphens/>
        <w:jc w:val="both"/>
        <w:rPr>
          <w:rFonts w:ascii="Arial" w:eastAsia="Calibri" w:hAnsi="Arial" w:cs="Arial"/>
          <w:sz w:val="22"/>
          <w:szCs w:val="22"/>
          <w:lang w:val="sl-SI"/>
        </w:rPr>
      </w:pPr>
      <w:r w:rsidRPr="00197C5C">
        <w:rPr>
          <w:rFonts w:ascii="Arial" w:eastAsia="Calibri" w:hAnsi="Arial" w:cs="Arial"/>
          <w:sz w:val="22"/>
          <w:szCs w:val="22"/>
          <w:lang w:val="sl-SI"/>
        </w:rPr>
        <w:t>Na osnovu člana 281. Zakona o privrednim društvima („Službeni glasnik Republike Srpske“, broj 127/08, 58/09, 100/11, 67/13, 100/17</w:t>
      </w:r>
      <w:r>
        <w:rPr>
          <w:rFonts w:ascii="Arial" w:eastAsia="Calibri" w:hAnsi="Arial" w:cs="Arial"/>
          <w:sz w:val="22"/>
          <w:szCs w:val="22"/>
          <w:lang w:val="sl-SI"/>
        </w:rPr>
        <w:t xml:space="preserve">, </w:t>
      </w:r>
      <w:r w:rsidRPr="00197C5C">
        <w:rPr>
          <w:rFonts w:ascii="Arial" w:eastAsia="Calibri" w:hAnsi="Arial" w:cs="Arial"/>
          <w:sz w:val="22"/>
          <w:szCs w:val="22"/>
          <w:lang w:val="sl-SI"/>
        </w:rPr>
        <w:t>82/19</w:t>
      </w:r>
      <w:r>
        <w:rPr>
          <w:rFonts w:ascii="Arial" w:eastAsia="Calibri" w:hAnsi="Arial" w:cs="Arial"/>
          <w:sz w:val="22"/>
          <w:szCs w:val="22"/>
          <w:lang w:val="sl-SI"/>
        </w:rPr>
        <w:t xml:space="preserve"> i 17/23</w:t>
      </w:r>
      <w:r w:rsidRPr="00197C5C">
        <w:rPr>
          <w:rFonts w:ascii="Arial" w:eastAsia="Calibri" w:hAnsi="Arial" w:cs="Arial"/>
          <w:sz w:val="22"/>
          <w:szCs w:val="22"/>
          <w:lang w:val="sl-SI"/>
        </w:rPr>
        <w:t xml:space="preserve">) i člana 7.3 Statuta Društva, Skupština akcionara Wiener osiguranje Vienna Insurance Group ad na redovnoj godišnjoj sjednici održanoj dana </w:t>
      </w:r>
      <w:r>
        <w:rPr>
          <w:rFonts w:ascii="Arial" w:eastAsia="Calibri" w:hAnsi="Arial" w:cs="Arial"/>
          <w:sz w:val="22"/>
          <w:szCs w:val="22"/>
          <w:lang w:val="sl-SI"/>
        </w:rPr>
        <w:t>2</w:t>
      </w:r>
      <w:r w:rsidR="00B60C79">
        <w:rPr>
          <w:rFonts w:ascii="Arial" w:eastAsia="Calibri" w:hAnsi="Arial" w:cs="Arial"/>
          <w:sz w:val="22"/>
          <w:szCs w:val="22"/>
          <w:lang w:val="sl-SI"/>
        </w:rPr>
        <w:t>8</w:t>
      </w:r>
      <w:r>
        <w:rPr>
          <w:rFonts w:ascii="Arial" w:eastAsia="Calibri" w:hAnsi="Arial" w:cs="Arial"/>
          <w:sz w:val="22"/>
          <w:szCs w:val="22"/>
          <w:lang w:val="sl-SI"/>
        </w:rPr>
        <w:t>.4.202</w:t>
      </w:r>
      <w:r w:rsidR="00B60C79">
        <w:rPr>
          <w:rFonts w:ascii="Arial" w:eastAsia="Calibri" w:hAnsi="Arial" w:cs="Arial"/>
          <w:sz w:val="22"/>
          <w:szCs w:val="22"/>
          <w:lang w:val="sl-SI"/>
        </w:rPr>
        <w:t>5</w:t>
      </w:r>
      <w:r w:rsidRPr="00197C5C">
        <w:rPr>
          <w:rFonts w:ascii="Arial" w:eastAsia="Calibri" w:hAnsi="Arial" w:cs="Arial"/>
          <w:sz w:val="22"/>
          <w:szCs w:val="22"/>
          <w:lang w:val="sl-SI"/>
        </w:rPr>
        <w:t>. godine, običnom većinom glasova akcionara koji su prisutni ili predstavljeni, donosi</w:t>
      </w:r>
    </w:p>
    <w:p w14:paraId="6EDD57F8" w14:textId="77777777" w:rsidR="004C0B6C" w:rsidRPr="00197C5C" w:rsidRDefault="004C0B6C" w:rsidP="004C0B6C">
      <w:pPr>
        <w:tabs>
          <w:tab w:val="left" w:pos="8070"/>
        </w:tabs>
        <w:suppressAutoHyphens/>
        <w:jc w:val="both"/>
        <w:rPr>
          <w:rFonts w:ascii="Arial" w:eastAsia="Calibri" w:hAnsi="Arial" w:cs="Arial"/>
          <w:sz w:val="22"/>
          <w:szCs w:val="22"/>
          <w:lang w:val="sl-SI"/>
        </w:rPr>
      </w:pPr>
    </w:p>
    <w:p w14:paraId="3C84C1C6" w14:textId="77777777" w:rsidR="004C0B6C" w:rsidRPr="00197C5C" w:rsidRDefault="004C0B6C" w:rsidP="004C0B6C">
      <w:pPr>
        <w:tabs>
          <w:tab w:val="left" w:pos="8070"/>
        </w:tabs>
        <w:suppressAutoHyphens/>
        <w:jc w:val="both"/>
        <w:rPr>
          <w:rFonts w:ascii="Arial" w:eastAsia="Calibri" w:hAnsi="Arial" w:cs="Arial"/>
          <w:b/>
          <w:sz w:val="22"/>
          <w:szCs w:val="22"/>
          <w:lang w:val="sl-SI" w:eastAsia="zh-CN"/>
        </w:rPr>
      </w:pPr>
    </w:p>
    <w:p w14:paraId="4C0AAC5C" w14:textId="77777777" w:rsidR="004C0B6C" w:rsidRPr="004C0B6C" w:rsidRDefault="004C0B6C" w:rsidP="004C0B6C">
      <w:pPr>
        <w:suppressAutoHyphens/>
        <w:spacing w:line="360" w:lineRule="auto"/>
        <w:jc w:val="center"/>
        <w:rPr>
          <w:rFonts w:ascii="Arial" w:eastAsia="Calibri" w:hAnsi="Arial" w:cs="Arial"/>
          <w:b/>
          <w:bCs/>
          <w:sz w:val="22"/>
          <w:szCs w:val="22"/>
          <w:lang w:val="sr-Latn-BA" w:eastAsia="zh-CN"/>
        </w:rPr>
      </w:pPr>
      <w:r w:rsidRPr="004C0B6C">
        <w:rPr>
          <w:rFonts w:ascii="Arial" w:eastAsia="Calibri" w:hAnsi="Arial" w:cs="Arial"/>
          <w:b/>
          <w:bCs/>
          <w:sz w:val="22"/>
          <w:szCs w:val="22"/>
          <w:lang w:val="sr-Latn-BA" w:eastAsia="zh-CN"/>
        </w:rPr>
        <w:t>O D L U K U</w:t>
      </w:r>
    </w:p>
    <w:p w14:paraId="47CD549D" w14:textId="77777777" w:rsidR="004C0B6C" w:rsidRPr="004C0B6C" w:rsidRDefault="004C0B6C" w:rsidP="004C0B6C">
      <w:pPr>
        <w:suppressAutoHyphens/>
        <w:spacing w:line="360" w:lineRule="auto"/>
        <w:jc w:val="center"/>
        <w:rPr>
          <w:rFonts w:ascii="Arial" w:eastAsia="Calibri" w:hAnsi="Arial" w:cs="Arial"/>
          <w:b/>
          <w:bCs/>
          <w:sz w:val="22"/>
          <w:szCs w:val="22"/>
          <w:lang w:val="sr-Latn-BA" w:eastAsia="zh-CN"/>
        </w:rPr>
      </w:pPr>
      <w:r w:rsidRPr="004C0B6C">
        <w:rPr>
          <w:rFonts w:ascii="Arial" w:eastAsia="Calibri" w:hAnsi="Arial" w:cs="Arial"/>
          <w:b/>
          <w:bCs/>
          <w:sz w:val="22"/>
          <w:szCs w:val="22"/>
          <w:lang w:val="sr-Latn-BA" w:eastAsia="zh-CN"/>
        </w:rPr>
        <w:t xml:space="preserve">o </w:t>
      </w:r>
    </w:p>
    <w:p w14:paraId="508320AF" w14:textId="7D050872" w:rsidR="004C0B6C" w:rsidRPr="004C0B6C" w:rsidRDefault="004C0B6C" w:rsidP="004C0B6C">
      <w:pPr>
        <w:suppressAutoHyphens/>
        <w:spacing w:line="360" w:lineRule="auto"/>
        <w:jc w:val="center"/>
        <w:rPr>
          <w:rFonts w:ascii="Arial" w:eastAsia="Calibri" w:hAnsi="Arial" w:cs="Arial"/>
          <w:b/>
          <w:bCs/>
          <w:sz w:val="22"/>
          <w:szCs w:val="22"/>
          <w:lang w:val="sr-Latn-BA" w:eastAsia="zh-CN"/>
        </w:rPr>
      </w:pPr>
      <w:r w:rsidRPr="004C0B6C">
        <w:rPr>
          <w:rFonts w:ascii="Arial" w:eastAsia="Calibri" w:hAnsi="Arial" w:cs="Arial"/>
          <w:b/>
          <w:bCs/>
          <w:sz w:val="22"/>
          <w:szCs w:val="22"/>
          <w:lang w:val="sr-Latn-BA" w:eastAsia="zh-CN"/>
        </w:rPr>
        <w:t>usvajanju Mišljenja i Izvještaja nezavisnog revizora o obavljenoj eksternoj reviziji finansijskih i drugih izvještaja po godišnjem obračunu sa stanjem na dan 31.12.202</w:t>
      </w:r>
      <w:r w:rsidR="00B60C79">
        <w:rPr>
          <w:rFonts w:ascii="Arial" w:eastAsia="Calibri" w:hAnsi="Arial" w:cs="Arial"/>
          <w:b/>
          <w:bCs/>
          <w:sz w:val="22"/>
          <w:szCs w:val="22"/>
          <w:lang w:val="sr-Latn-BA" w:eastAsia="zh-CN"/>
        </w:rPr>
        <w:t>4</w:t>
      </w:r>
      <w:r w:rsidRPr="004C0B6C">
        <w:rPr>
          <w:rFonts w:ascii="Arial" w:eastAsia="Calibri" w:hAnsi="Arial" w:cs="Arial"/>
          <w:b/>
          <w:bCs/>
          <w:sz w:val="22"/>
          <w:szCs w:val="22"/>
          <w:lang w:val="sr-Latn-BA" w:eastAsia="zh-CN"/>
        </w:rPr>
        <w:t>. godine</w:t>
      </w:r>
    </w:p>
    <w:p w14:paraId="5189BC8E" w14:textId="77777777" w:rsidR="004C0B6C" w:rsidRPr="00197C5C" w:rsidRDefault="004C0B6C" w:rsidP="004C0B6C">
      <w:pPr>
        <w:suppressAutoHyphens/>
        <w:spacing w:line="360" w:lineRule="auto"/>
        <w:rPr>
          <w:rFonts w:ascii="Arial" w:eastAsia="Calibri" w:hAnsi="Arial" w:cs="Arial"/>
          <w:sz w:val="22"/>
          <w:szCs w:val="22"/>
          <w:lang w:val="sr-Latn-BA" w:eastAsia="zh-CN"/>
        </w:rPr>
      </w:pPr>
      <w:r w:rsidRPr="00197C5C">
        <w:rPr>
          <w:rFonts w:ascii="Arial" w:eastAsia="Calibri" w:hAnsi="Arial" w:cs="Arial"/>
          <w:sz w:val="22"/>
          <w:szCs w:val="22"/>
          <w:lang w:val="sr-Latn-BA" w:eastAsia="zh-CN"/>
        </w:rPr>
        <w:t xml:space="preserve"> </w:t>
      </w:r>
    </w:p>
    <w:p w14:paraId="2C136B67" w14:textId="4619708E" w:rsidR="004C0B6C" w:rsidRPr="00197C5C" w:rsidRDefault="004C0B6C" w:rsidP="004C0B6C">
      <w:pPr>
        <w:numPr>
          <w:ilvl w:val="0"/>
          <w:numId w:val="2"/>
        </w:numPr>
        <w:suppressAutoHyphens/>
        <w:spacing w:line="360" w:lineRule="auto"/>
        <w:ind w:left="360"/>
        <w:jc w:val="both"/>
        <w:rPr>
          <w:rFonts w:ascii="Arial" w:eastAsia="Calibri" w:hAnsi="Arial" w:cs="Arial"/>
          <w:sz w:val="22"/>
          <w:szCs w:val="22"/>
          <w:lang w:val="sr-Latn-BA" w:eastAsia="zh-CN"/>
        </w:rPr>
      </w:pPr>
      <w:r w:rsidRPr="00197C5C">
        <w:rPr>
          <w:rFonts w:ascii="Arial" w:eastAsia="Calibri" w:hAnsi="Arial" w:cs="Arial"/>
          <w:sz w:val="22"/>
          <w:szCs w:val="22"/>
          <w:lang w:val="sr-Latn-BA" w:eastAsia="zh-CN"/>
        </w:rPr>
        <w:t xml:space="preserve">Usvaja se Mišljenje i Izvještaj </w:t>
      </w:r>
      <w:r w:rsidRPr="00D358DE">
        <w:rPr>
          <w:rFonts w:ascii="Arial" w:eastAsia="Calibri" w:hAnsi="Arial" w:cs="Arial"/>
          <w:sz w:val="22"/>
          <w:szCs w:val="22"/>
          <w:lang w:val="sr-Latn-BA" w:eastAsia="zh-CN"/>
        </w:rPr>
        <w:t>„BDO“ d.o.o. Banjaluka</w:t>
      </w:r>
      <w:r w:rsidRPr="00197C5C">
        <w:rPr>
          <w:rFonts w:ascii="Arial" w:eastAsia="Calibri" w:hAnsi="Arial" w:cs="Arial"/>
          <w:sz w:val="22"/>
          <w:szCs w:val="22"/>
          <w:lang w:val="sr-Latn-BA" w:eastAsia="zh-CN"/>
        </w:rPr>
        <w:t>, o obavljenoj eksternoj reviziji finansijskih i drugih izvještaja po godišnjem obračunu sa stanjem na dan 31.12.202</w:t>
      </w:r>
      <w:r w:rsidR="00B60C79">
        <w:rPr>
          <w:rFonts w:ascii="Arial" w:eastAsia="Calibri" w:hAnsi="Arial" w:cs="Arial"/>
          <w:sz w:val="22"/>
          <w:szCs w:val="22"/>
          <w:lang w:val="sr-Latn-BA" w:eastAsia="zh-CN"/>
        </w:rPr>
        <w:t>4</w:t>
      </w:r>
      <w:r w:rsidRPr="00197C5C">
        <w:rPr>
          <w:rFonts w:ascii="Arial" w:eastAsia="Calibri" w:hAnsi="Arial" w:cs="Arial"/>
          <w:sz w:val="22"/>
          <w:szCs w:val="22"/>
          <w:lang w:val="sr-Latn-BA" w:eastAsia="zh-CN"/>
        </w:rPr>
        <w:t>.godine.</w:t>
      </w:r>
    </w:p>
    <w:p w14:paraId="000C23C4" w14:textId="77777777" w:rsidR="004C0B6C" w:rsidRPr="00197C5C" w:rsidRDefault="004C0B6C" w:rsidP="004C0B6C">
      <w:pPr>
        <w:suppressAutoHyphens/>
        <w:spacing w:line="360" w:lineRule="auto"/>
        <w:rPr>
          <w:rFonts w:ascii="Arial" w:eastAsia="Calibri" w:hAnsi="Arial" w:cs="Arial"/>
          <w:sz w:val="22"/>
          <w:szCs w:val="22"/>
          <w:lang w:val="sr-Latn-BA" w:eastAsia="zh-CN"/>
        </w:rPr>
      </w:pPr>
    </w:p>
    <w:p w14:paraId="6CC4C568" w14:textId="674EC892" w:rsidR="004C0B6C" w:rsidRPr="00197C5C" w:rsidRDefault="004C0B6C" w:rsidP="004C0B6C">
      <w:pPr>
        <w:numPr>
          <w:ilvl w:val="0"/>
          <w:numId w:val="2"/>
        </w:numPr>
        <w:suppressAutoHyphens/>
        <w:spacing w:line="360" w:lineRule="auto"/>
        <w:ind w:left="360"/>
        <w:jc w:val="both"/>
        <w:rPr>
          <w:rFonts w:ascii="Arial" w:eastAsia="Calibri" w:hAnsi="Arial" w:cs="Arial"/>
          <w:sz w:val="22"/>
          <w:szCs w:val="22"/>
          <w:lang w:val="sr-Latn-BA" w:eastAsia="zh-CN"/>
        </w:rPr>
      </w:pPr>
      <w:r w:rsidRPr="00197C5C">
        <w:rPr>
          <w:rFonts w:ascii="Arial" w:eastAsia="Calibri" w:hAnsi="Arial" w:cs="Arial"/>
          <w:sz w:val="22"/>
          <w:szCs w:val="22"/>
          <w:lang w:val="sr-Latn-BA" w:eastAsia="zh-CN"/>
        </w:rPr>
        <w:t>Mišljenje i Izvještaj o izvršenoj reviziji za 202</w:t>
      </w:r>
      <w:r w:rsidR="00B60C79">
        <w:rPr>
          <w:rFonts w:ascii="Arial" w:eastAsia="Calibri" w:hAnsi="Arial" w:cs="Arial"/>
          <w:sz w:val="22"/>
          <w:szCs w:val="22"/>
          <w:lang w:val="sr-Latn-BA" w:eastAsia="zh-CN"/>
        </w:rPr>
        <w:t>4</w:t>
      </w:r>
      <w:r w:rsidRPr="00197C5C">
        <w:rPr>
          <w:rFonts w:ascii="Arial" w:eastAsia="Calibri" w:hAnsi="Arial" w:cs="Arial"/>
          <w:sz w:val="22"/>
          <w:szCs w:val="22"/>
          <w:lang w:val="sr-Latn-BA" w:eastAsia="zh-CN"/>
        </w:rPr>
        <w:t>. godinu sastavni su dio ove odluke.</w:t>
      </w:r>
    </w:p>
    <w:p w14:paraId="53D61141" w14:textId="77777777" w:rsidR="004C0B6C" w:rsidRPr="00197C5C" w:rsidRDefault="004C0B6C" w:rsidP="004C0B6C">
      <w:pPr>
        <w:suppressAutoHyphens/>
        <w:spacing w:line="360" w:lineRule="auto"/>
        <w:rPr>
          <w:rFonts w:ascii="Arial" w:eastAsia="Calibri" w:hAnsi="Arial" w:cs="Arial"/>
          <w:sz w:val="22"/>
          <w:szCs w:val="22"/>
          <w:lang w:val="sr-Latn-BA" w:eastAsia="zh-CN"/>
        </w:rPr>
      </w:pPr>
    </w:p>
    <w:p w14:paraId="5660D66F" w14:textId="77777777" w:rsidR="004C0B6C" w:rsidRPr="00197C5C" w:rsidRDefault="004C0B6C" w:rsidP="004C0B6C">
      <w:pPr>
        <w:numPr>
          <w:ilvl w:val="0"/>
          <w:numId w:val="2"/>
        </w:numPr>
        <w:suppressAutoHyphens/>
        <w:spacing w:line="360" w:lineRule="auto"/>
        <w:ind w:left="360"/>
        <w:jc w:val="both"/>
        <w:rPr>
          <w:rFonts w:ascii="Arial" w:eastAsia="Calibri" w:hAnsi="Arial" w:cs="Arial"/>
          <w:sz w:val="22"/>
          <w:szCs w:val="22"/>
          <w:lang w:val="sr-Latn-BA" w:eastAsia="zh-CN"/>
        </w:rPr>
      </w:pPr>
      <w:r w:rsidRPr="00197C5C">
        <w:rPr>
          <w:rFonts w:ascii="Arial" w:eastAsia="Calibri" w:hAnsi="Arial" w:cs="Arial"/>
          <w:sz w:val="22"/>
          <w:szCs w:val="22"/>
          <w:lang w:val="sr-Latn-BA" w:eastAsia="zh-CN"/>
        </w:rPr>
        <w:t>Odluka stupa na snagu danom donošenja.</w:t>
      </w:r>
    </w:p>
    <w:p w14:paraId="5C0F48C6" w14:textId="77777777" w:rsidR="004C0B6C" w:rsidRPr="00197C5C" w:rsidRDefault="004C0B6C" w:rsidP="004C0B6C">
      <w:pPr>
        <w:jc w:val="both"/>
        <w:rPr>
          <w:rFonts w:ascii="Arial" w:eastAsia="Times New Roman" w:hAnsi="Arial" w:cs="Arial"/>
          <w:sz w:val="22"/>
          <w:szCs w:val="22"/>
          <w:lang w:val="sl-SI"/>
        </w:rPr>
      </w:pPr>
    </w:p>
    <w:p w14:paraId="5167B5B6" w14:textId="77777777" w:rsidR="004C0B6C" w:rsidRPr="00197C5C" w:rsidRDefault="004C0B6C" w:rsidP="004C0B6C">
      <w:pPr>
        <w:suppressAutoHyphens/>
        <w:spacing w:line="360" w:lineRule="auto"/>
        <w:jc w:val="both"/>
        <w:rPr>
          <w:rFonts w:ascii="Arial" w:eastAsia="Calibri" w:hAnsi="Arial" w:cs="Arial"/>
          <w:sz w:val="22"/>
          <w:szCs w:val="22"/>
          <w:lang w:val="sr-Cyrl-CS" w:eastAsia="zh-CN"/>
        </w:rPr>
      </w:pPr>
    </w:p>
    <w:p w14:paraId="12B2E288" w14:textId="77777777" w:rsidR="004C0B6C" w:rsidRPr="00197C5C" w:rsidRDefault="004C0B6C" w:rsidP="004C0B6C">
      <w:pPr>
        <w:ind w:left="720" w:hanging="360"/>
        <w:jc w:val="right"/>
        <w:rPr>
          <w:rFonts w:ascii="Arial" w:eastAsia="Calibri" w:hAnsi="Arial" w:cs="Arial"/>
          <w:sz w:val="22"/>
          <w:szCs w:val="22"/>
        </w:rPr>
      </w:pPr>
    </w:p>
    <w:p w14:paraId="73A945F5" w14:textId="77777777" w:rsidR="004C0B6C" w:rsidRPr="00197C5C" w:rsidRDefault="004C0B6C" w:rsidP="004C0B6C">
      <w:pPr>
        <w:tabs>
          <w:tab w:val="left" w:pos="6780"/>
        </w:tabs>
        <w:ind w:left="720" w:hanging="360"/>
        <w:jc w:val="right"/>
        <w:rPr>
          <w:rFonts w:ascii="Arial" w:eastAsia="Calibri" w:hAnsi="Arial" w:cs="Arial"/>
          <w:sz w:val="22"/>
          <w:szCs w:val="22"/>
        </w:rPr>
      </w:pPr>
      <w:r w:rsidRPr="00197C5C">
        <w:rPr>
          <w:rFonts w:ascii="Arial" w:eastAsia="Calibri" w:hAnsi="Arial" w:cs="Arial"/>
          <w:sz w:val="22"/>
          <w:szCs w:val="22"/>
        </w:rPr>
        <w:tab/>
      </w:r>
      <w:r w:rsidRPr="00197C5C">
        <w:rPr>
          <w:rFonts w:ascii="Arial" w:eastAsia="Calibri" w:hAnsi="Arial" w:cs="Arial"/>
          <w:sz w:val="22"/>
          <w:szCs w:val="22"/>
        </w:rPr>
        <w:tab/>
        <w:t xml:space="preserve">    PREDSJEDNIK</w:t>
      </w:r>
    </w:p>
    <w:p w14:paraId="3FEDBDF1" w14:textId="77777777" w:rsidR="004C0B6C" w:rsidRDefault="004C0B6C" w:rsidP="004C0B6C">
      <w:pPr>
        <w:tabs>
          <w:tab w:val="left" w:pos="6780"/>
        </w:tabs>
        <w:ind w:left="720" w:hanging="360"/>
        <w:jc w:val="right"/>
        <w:rPr>
          <w:rFonts w:ascii="Arial" w:eastAsia="Calibri" w:hAnsi="Arial" w:cs="Arial"/>
          <w:sz w:val="22"/>
          <w:szCs w:val="22"/>
        </w:rPr>
      </w:pPr>
      <w:r w:rsidRPr="00197C5C">
        <w:rPr>
          <w:rFonts w:ascii="Arial" w:eastAsia="Calibri" w:hAnsi="Arial" w:cs="Arial"/>
          <w:sz w:val="22"/>
          <w:szCs w:val="22"/>
        </w:rPr>
        <w:t xml:space="preserve">                                                                                                                SKUPŠTINE AKCIONARA  </w:t>
      </w:r>
    </w:p>
    <w:p w14:paraId="57DEF45D" w14:textId="7AC1A66C" w:rsidR="00313A96" w:rsidRPr="00197C5C" w:rsidRDefault="00313A96" w:rsidP="004C0B6C">
      <w:pPr>
        <w:tabs>
          <w:tab w:val="left" w:pos="6780"/>
        </w:tabs>
        <w:ind w:left="720" w:hanging="360"/>
        <w:jc w:val="right"/>
        <w:rPr>
          <w:rFonts w:ascii="Arial" w:eastAsia="Calibri" w:hAnsi="Arial" w:cs="Arial"/>
          <w:sz w:val="22"/>
          <w:szCs w:val="22"/>
        </w:rPr>
      </w:pPr>
      <w:r>
        <w:rPr>
          <w:rFonts w:ascii="Arial" w:eastAsia="Calibri" w:hAnsi="Arial" w:cs="Arial"/>
          <w:sz w:val="22"/>
          <w:szCs w:val="22"/>
        </w:rPr>
        <w:t>Borislav Doder</w:t>
      </w:r>
    </w:p>
    <w:p w14:paraId="1E9C9CCC" w14:textId="77777777" w:rsidR="004C0B6C" w:rsidRPr="00197C5C" w:rsidRDefault="004C0B6C" w:rsidP="004C0B6C">
      <w:pPr>
        <w:tabs>
          <w:tab w:val="left" w:pos="8070"/>
        </w:tabs>
        <w:suppressAutoHyphens/>
        <w:jc w:val="both"/>
        <w:rPr>
          <w:rFonts w:ascii="Arial" w:eastAsia="Calibri" w:hAnsi="Arial" w:cs="Arial"/>
          <w:b/>
          <w:sz w:val="22"/>
          <w:szCs w:val="22"/>
          <w:lang w:eastAsia="zh-CN"/>
        </w:rPr>
      </w:pPr>
    </w:p>
    <w:p w14:paraId="7937F434" w14:textId="3E5BDA9B" w:rsidR="004C0B6C" w:rsidRPr="00197C5C" w:rsidRDefault="004C0B6C" w:rsidP="004C0B6C">
      <w:pPr>
        <w:tabs>
          <w:tab w:val="left" w:pos="8070"/>
        </w:tabs>
        <w:suppressAutoHyphens/>
        <w:jc w:val="both"/>
        <w:rPr>
          <w:rFonts w:ascii="Arial" w:eastAsia="Calibri" w:hAnsi="Arial" w:cs="Arial"/>
          <w:sz w:val="22"/>
          <w:szCs w:val="22"/>
          <w:lang w:eastAsia="zh-CN"/>
        </w:rPr>
      </w:pPr>
      <w:r w:rsidRPr="00197C5C">
        <w:rPr>
          <w:rFonts w:ascii="Arial" w:eastAsia="Calibri" w:hAnsi="Arial" w:cs="Arial"/>
          <w:sz w:val="22"/>
          <w:szCs w:val="22"/>
          <w:lang w:eastAsia="zh-CN"/>
        </w:rPr>
        <w:t xml:space="preserve">Broj: </w:t>
      </w:r>
      <w:r w:rsidR="00B60C79">
        <w:rPr>
          <w:rFonts w:ascii="Arial" w:eastAsia="Calibri" w:hAnsi="Arial" w:cs="Arial"/>
          <w:sz w:val="22"/>
          <w:szCs w:val="22"/>
          <w:lang w:eastAsia="zh-CN"/>
        </w:rPr>
        <w:t>/25</w:t>
      </w:r>
    </w:p>
    <w:p w14:paraId="783927B1" w14:textId="6002E842" w:rsidR="004C0B6C" w:rsidRDefault="004C0B6C" w:rsidP="004C0B6C">
      <w:pPr>
        <w:tabs>
          <w:tab w:val="left" w:pos="8070"/>
        </w:tabs>
        <w:suppressAutoHyphens/>
        <w:jc w:val="both"/>
        <w:rPr>
          <w:rFonts w:cs="Arial"/>
          <w:sz w:val="18"/>
          <w:szCs w:val="18"/>
        </w:rPr>
      </w:pPr>
      <w:r w:rsidRPr="00197C5C">
        <w:rPr>
          <w:rFonts w:ascii="Arial" w:eastAsia="Calibri" w:hAnsi="Arial" w:cs="Arial"/>
          <w:sz w:val="22"/>
          <w:szCs w:val="22"/>
          <w:lang w:eastAsia="zh-CN"/>
        </w:rPr>
        <w:t xml:space="preserve">Datum: </w:t>
      </w:r>
      <w:r>
        <w:rPr>
          <w:rFonts w:ascii="Arial" w:eastAsia="Calibri" w:hAnsi="Arial" w:cs="Arial"/>
          <w:sz w:val="22"/>
          <w:szCs w:val="22"/>
          <w:lang w:eastAsia="zh-CN"/>
        </w:rPr>
        <w:t>2</w:t>
      </w:r>
      <w:r w:rsidR="00B60C79">
        <w:rPr>
          <w:rFonts w:ascii="Arial" w:eastAsia="Calibri" w:hAnsi="Arial" w:cs="Arial"/>
          <w:sz w:val="22"/>
          <w:szCs w:val="22"/>
          <w:lang w:eastAsia="zh-CN"/>
        </w:rPr>
        <w:t>8</w:t>
      </w:r>
      <w:r>
        <w:rPr>
          <w:rFonts w:ascii="Arial" w:eastAsia="Calibri" w:hAnsi="Arial" w:cs="Arial"/>
          <w:sz w:val="22"/>
          <w:szCs w:val="22"/>
          <w:lang w:eastAsia="zh-CN"/>
        </w:rPr>
        <w:t>.4.202</w:t>
      </w:r>
      <w:r w:rsidR="00B60C79">
        <w:rPr>
          <w:rFonts w:ascii="Arial" w:eastAsia="Calibri" w:hAnsi="Arial" w:cs="Arial"/>
          <w:sz w:val="22"/>
          <w:szCs w:val="22"/>
          <w:lang w:eastAsia="zh-CN"/>
        </w:rPr>
        <w:t>5</w:t>
      </w:r>
      <w:r w:rsidRPr="00197C5C">
        <w:rPr>
          <w:rFonts w:ascii="Arial" w:eastAsia="Calibri" w:hAnsi="Arial" w:cs="Arial"/>
          <w:sz w:val="22"/>
          <w:szCs w:val="22"/>
          <w:lang w:eastAsia="zh-CN"/>
        </w:rPr>
        <w:t>. godine</w:t>
      </w:r>
    </w:p>
    <w:p w14:paraId="43B4A657" w14:textId="77777777" w:rsidR="004C0B6C" w:rsidRDefault="004C0B6C" w:rsidP="004C0B6C">
      <w:pPr>
        <w:ind w:left="-567"/>
        <w:rPr>
          <w:rFonts w:cs="Arial"/>
          <w:sz w:val="18"/>
          <w:szCs w:val="18"/>
        </w:rPr>
      </w:pPr>
    </w:p>
    <w:p w14:paraId="045E26F5" w14:textId="77777777" w:rsidR="004C0B6C" w:rsidRPr="00E671CB" w:rsidRDefault="004C0B6C" w:rsidP="004C0B6C">
      <w:pPr>
        <w:rPr>
          <w:rFonts w:ascii="Arial" w:hAnsi="Arial" w:cs="Arial"/>
          <w:sz w:val="21"/>
          <w:szCs w:val="21"/>
        </w:rPr>
      </w:pPr>
    </w:p>
    <w:p w14:paraId="3B2B48BF" w14:textId="25ED5B0A" w:rsidR="00A120D4" w:rsidRPr="004C0B6C" w:rsidRDefault="00A120D4" w:rsidP="004C0B6C"/>
    <w:sectPr w:rsidR="00A120D4" w:rsidRPr="004C0B6C" w:rsidSect="00FA6C9E">
      <w:headerReference w:type="default" r:id="rId7"/>
      <w:footerReference w:type="default" r:id="rId8"/>
      <w:pgSz w:w="11906" w:h="16838"/>
      <w:pgMar w:top="235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616D75" w14:textId="77777777" w:rsidR="00B25B48" w:rsidRDefault="00B25B48" w:rsidP="00E671CB">
      <w:r>
        <w:separator/>
      </w:r>
    </w:p>
  </w:endnote>
  <w:endnote w:type="continuationSeparator" w:id="0">
    <w:p w14:paraId="340A1CD1" w14:textId="77777777" w:rsidR="00B25B48" w:rsidRDefault="00B25B48" w:rsidP="00E671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AE5597C" w14:textId="22F030E1" w:rsidR="00E671CB" w:rsidRDefault="00E671CB">
    <w:pPr>
      <w:pStyle w:val="Footer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38FE5DA" wp14:editId="68FFF722">
              <wp:simplePos x="0" y="0"/>
              <wp:positionH relativeFrom="column">
                <wp:posOffset>518160</wp:posOffset>
              </wp:positionH>
              <wp:positionV relativeFrom="paragraph">
                <wp:posOffset>47625</wp:posOffset>
              </wp:positionV>
              <wp:extent cx="4884420" cy="487680"/>
              <wp:effectExtent l="0" t="0" r="0" b="7620"/>
              <wp:wrapNone/>
              <wp:docPr id="2" name="Text Box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884420" cy="48768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3E1325F8" w14:textId="1C806204" w:rsidR="00E671CB" w:rsidRPr="000A1DAE" w:rsidRDefault="002F0796" w:rsidP="00E671CB">
                          <w:pPr>
                            <w:spacing w:line="276" w:lineRule="auto"/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</w:pPr>
                          <w:r w:rsidRPr="000A1DAE">
                            <w:rPr>
                              <w:rFonts w:ascii="Arial" w:hAnsi="Arial" w:cs="Arial"/>
                              <w:b/>
                              <w:bCs/>
                              <w:sz w:val="10"/>
                              <w:szCs w:val="10"/>
                              <w:lang w:val="bs-Latn-BA"/>
                            </w:rPr>
                            <w:t>Wiener osiguranje Vienna Insurance Group a.d.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>I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Kninska 1a, Banja Luka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>I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Tel: +387 51 931 100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>I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Fax: +387 51 219 400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>I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E-mail: info@wiener.ba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 xml:space="preserve">I 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MBS: 1-17573-00 </w:t>
                          </w:r>
                          <w:r w:rsidR="000A1DAE"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>I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MB: 1755927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>I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Uplaćeni kapital: 13.043.400 KM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>I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JIB: 4400590750002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>I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Žiro račun: 1994970078088121 Sparkasse Bank d.d.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>I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Filijala Sarajevo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>I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Zmaja od Bosne 7, Sarajevo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>I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Tel: 080 050 700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>I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E-mail: info@wiener.ba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 xml:space="preserve">I 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JIB: 4400590750169 </w:t>
                          </w:r>
                          <w:r w:rsidRPr="000A1DAE">
                            <w:rPr>
                              <w:rFonts w:ascii="Arial" w:hAnsi="Arial" w:cs="Arial"/>
                              <w:color w:val="FF0000"/>
                              <w:sz w:val="10"/>
                              <w:szCs w:val="10"/>
                              <w:lang w:val="bs-Latn-BA"/>
                            </w:rPr>
                            <w:t>I</w:t>
                          </w:r>
                          <w:r w:rsidRPr="000A1DAE">
                            <w:rPr>
                              <w:rFonts w:ascii="Arial" w:hAnsi="Arial" w:cs="Arial"/>
                              <w:sz w:val="10"/>
                              <w:szCs w:val="10"/>
                              <w:lang w:val="bs-Latn-BA"/>
                            </w:rPr>
                            <w:t xml:space="preserve"> Žiro račun: 1990490057621442 Sparkasse Bank d.d.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38FE5D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margin-left:40.8pt;margin-top:3.75pt;width:384.6pt;height:38.4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" filled="f" stroked="f" strokeweight=".5pt">
              <v:textbox>
                <w:txbxContent>
                  <w:p w14:paraId="3E1325F8" w14:textId="1C806204" w:rsidR="00E671CB" w:rsidRPr="000A1DAE" w:rsidRDefault="002F0796" w:rsidP="00E671CB">
                    <w:pPr>
                      <w:spacing w:line="276" w:lineRule="auto"/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</w:pPr>
                    <w:r w:rsidRPr="000A1DAE">
                      <w:rPr>
                        <w:rFonts w:ascii="Arial" w:hAnsi="Arial" w:cs="Arial"/>
                        <w:b/>
                        <w:bCs/>
                        <w:sz w:val="10"/>
                        <w:szCs w:val="10"/>
                        <w:lang w:val="bs-Latn-BA"/>
                      </w:rPr>
                      <w:t>Wiener osiguranje Vienna Insurance Group a.d.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>I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Kninska 1a, Banja Luka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>I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Tel: +387 51 931 100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>I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Fax: +387 51 219 400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>I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E-mail: info@wiener.ba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 xml:space="preserve">I 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MBS: 1-17573-00 </w:t>
                    </w:r>
                    <w:r w:rsidR="000A1DAE"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>I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MB: 1755927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>I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Uplaćeni kapital: 13.043.400 KM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>I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JIB: 4400590750002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>I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Žiro račun: 1994970078088121 Sparkasse Bank d.d.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>I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Filijala Sarajevo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>I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Zmaja od Bosne 7, Sarajevo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>I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Tel: 080 050 700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>I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E-mail: info@wiener.ba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 xml:space="preserve">I 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JIB: 4400590750169 </w:t>
                    </w:r>
                    <w:r w:rsidRPr="000A1DAE">
                      <w:rPr>
                        <w:rFonts w:ascii="Arial" w:hAnsi="Arial" w:cs="Arial"/>
                        <w:color w:val="FF0000"/>
                        <w:sz w:val="10"/>
                        <w:szCs w:val="10"/>
                        <w:lang w:val="bs-Latn-BA"/>
                      </w:rPr>
                      <w:t>I</w:t>
                    </w:r>
                    <w:r w:rsidRPr="000A1DAE">
                      <w:rPr>
                        <w:rFonts w:ascii="Arial" w:hAnsi="Arial" w:cs="Arial"/>
                        <w:sz w:val="10"/>
                        <w:szCs w:val="10"/>
                        <w:lang w:val="bs-Latn-BA"/>
                      </w:rPr>
                      <w:t xml:space="preserve"> Žiro račun: 1990490057621442 Sparkasse Bank d.d.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4C9862F" w14:textId="77777777" w:rsidR="00B25B48" w:rsidRDefault="00B25B48" w:rsidP="00E671CB">
      <w:r>
        <w:separator/>
      </w:r>
    </w:p>
  </w:footnote>
  <w:footnote w:type="continuationSeparator" w:id="0">
    <w:p w14:paraId="77D1BF0A" w14:textId="77777777" w:rsidR="00B25B48" w:rsidRDefault="00B25B48" w:rsidP="00E671C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A98BAA9" w14:textId="4445F808" w:rsidR="00E671CB" w:rsidRDefault="005D54E8" w:rsidP="00E671CB">
    <w:pPr>
      <w:pStyle w:val="Header"/>
      <w:ind w:left="-567"/>
    </w:pPr>
    <w:r>
      <w:rPr>
        <w:rFonts w:ascii="Arial" w:hAnsi="Arial" w:cs="Arial"/>
        <w:noProof/>
        <w:sz w:val="21"/>
        <w:szCs w:val="21"/>
      </w:rPr>
      <w:drawing>
        <wp:anchor distT="0" distB="0" distL="114300" distR="114300" simplePos="0" relativeHeight="251659263" behindDoc="1" locked="0" layoutInCell="1" allowOverlap="1" wp14:anchorId="779883D4" wp14:editId="69A39988">
          <wp:simplePos x="0" y="0"/>
          <wp:positionH relativeFrom="column">
            <wp:posOffset>-906878</wp:posOffset>
          </wp:positionH>
          <wp:positionV relativeFrom="paragraph">
            <wp:posOffset>-463146</wp:posOffset>
          </wp:positionV>
          <wp:extent cx="7560000" cy="10698413"/>
          <wp:effectExtent l="0" t="0" r="0" b="0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1069841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E52B5C"/>
    <w:multiLevelType w:val="hybridMultilevel"/>
    <w:tmpl w:val="6576C6C0"/>
    <w:lvl w:ilvl="0" w:tplc="A106E480">
      <w:start w:val="1"/>
      <w:numFmt w:val="upperRoman"/>
      <w:lvlText w:val="%1."/>
      <w:lvlJc w:val="left"/>
      <w:pPr>
        <w:ind w:left="720" w:hanging="360"/>
      </w:pPr>
      <w:rPr>
        <w:rFonts w:hint="default"/>
      </w:rPr>
    </w:lvl>
    <w:lvl w:ilvl="1" w:tplc="1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A044E39"/>
    <w:multiLevelType w:val="hybridMultilevel"/>
    <w:tmpl w:val="F3941606"/>
    <w:lvl w:ilvl="0" w:tplc="8452CCCE">
      <w:start w:val="1"/>
      <w:numFmt w:val="upperRoman"/>
      <w:lvlText w:val="%1"/>
      <w:lvlJc w:val="right"/>
      <w:pPr>
        <w:ind w:left="720" w:hanging="360"/>
      </w:pPr>
      <w:rPr>
        <w:rFonts w:hint="default"/>
      </w:rPr>
    </w:lvl>
    <w:lvl w:ilvl="1" w:tplc="69B83338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181A001B" w:tentative="1">
      <w:start w:val="1"/>
      <w:numFmt w:val="lowerRoman"/>
      <w:lvlText w:val="%3."/>
      <w:lvlJc w:val="right"/>
      <w:pPr>
        <w:ind w:left="2160" w:hanging="180"/>
      </w:pPr>
    </w:lvl>
    <w:lvl w:ilvl="3" w:tplc="181A000F" w:tentative="1">
      <w:start w:val="1"/>
      <w:numFmt w:val="decimal"/>
      <w:lvlText w:val="%4."/>
      <w:lvlJc w:val="left"/>
      <w:pPr>
        <w:ind w:left="2880" w:hanging="360"/>
      </w:pPr>
    </w:lvl>
    <w:lvl w:ilvl="4" w:tplc="181A0019" w:tentative="1">
      <w:start w:val="1"/>
      <w:numFmt w:val="lowerLetter"/>
      <w:lvlText w:val="%5."/>
      <w:lvlJc w:val="left"/>
      <w:pPr>
        <w:ind w:left="3600" w:hanging="360"/>
      </w:pPr>
    </w:lvl>
    <w:lvl w:ilvl="5" w:tplc="181A001B" w:tentative="1">
      <w:start w:val="1"/>
      <w:numFmt w:val="lowerRoman"/>
      <w:lvlText w:val="%6."/>
      <w:lvlJc w:val="right"/>
      <w:pPr>
        <w:ind w:left="4320" w:hanging="180"/>
      </w:pPr>
    </w:lvl>
    <w:lvl w:ilvl="6" w:tplc="181A000F" w:tentative="1">
      <w:start w:val="1"/>
      <w:numFmt w:val="decimal"/>
      <w:lvlText w:val="%7."/>
      <w:lvlJc w:val="left"/>
      <w:pPr>
        <w:ind w:left="5040" w:hanging="360"/>
      </w:pPr>
    </w:lvl>
    <w:lvl w:ilvl="7" w:tplc="181A0019" w:tentative="1">
      <w:start w:val="1"/>
      <w:numFmt w:val="lowerLetter"/>
      <w:lvlText w:val="%8."/>
      <w:lvlJc w:val="left"/>
      <w:pPr>
        <w:ind w:left="5760" w:hanging="360"/>
      </w:pPr>
    </w:lvl>
    <w:lvl w:ilvl="8" w:tplc="18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355574253">
    <w:abstractNumId w:val="1"/>
  </w:num>
  <w:num w:numId="2" w16cid:durableId="113221467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671CB"/>
    <w:rsid w:val="000A1DAE"/>
    <w:rsid w:val="002F0796"/>
    <w:rsid w:val="00313A96"/>
    <w:rsid w:val="003502F6"/>
    <w:rsid w:val="004C0B6C"/>
    <w:rsid w:val="005D54E8"/>
    <w:rsid w:val="00687FFA"/>
    <w:rsid w:val="00897F3B"/>
    <w:rsid w:val="00985724"/>
    <w:rsid w:val="00A120D4"/>
    <w:rsid w:val="00A72ADA"/>
    <w:rsid w:val="00B1350D"/>
    <w:rsid w:val="00B25B48"/>
    <w:rsid w:val="00B60C79"/>
    <w:rsid w:val="00BF68E0"/>
    <w:rsid w:val="00C20051"/>
    <w:rsid w:val="00C3437F"/>
    <w:rsid w:val="00C86B20"/>
    <w:rsid w:val="00E671CB"/>
    <w:rsid w:val="00E86E00"/>
    <w:rsid w:val="00F05FBB"/>
    <w:rsid w:val="00F229B5"/>
    <w:rsid w:val="00F65F70"/>
    <w:rsid w:val="00FA6C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E746B74"/>
  <w15:chartTrackingRefBased/>
  <w15:docId w15:val="{C1CFD9C7-0A01-684A-AC9C-16542E5561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86B2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E671CB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E671CB"/>
  </w:style>
  <w:style w:type="paragraph" w:styleId="Footer">
    <w:name w:val="footer"/>
    <w:basedOn w:val="Normal"/>
    <w:link w:val="FooterChar"/>
    <w:uiPriority w:val="99"/>
    <w:unhideWhenUsed/>
    <w:rsid w:val="00E671CB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E671CB"/>
  </w:style>
  <w:style w:type="paragraph" w:styleId="ListParagraph">
    <w:name w:val="List Paragraph"/>
    <w:basedOn w:val="Normal"/>
    <w:uiPriority w:val="34"/>
    <w:qFormat/>
    <w:rsid w:val="00687FF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163</Words>
  <Characters>931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Sanja Vujinović</cp:lastModifiedBy>
  <cp:revision>7</cp:revision>
  <cp:lastPrinted>2024-04-16T11:56:00Z</cp:lastPrinted>
  <dcterms:created xsi:type="dcterms:W3CDTF">2023-06-23T11:03:00Z</dcterms:created>
  <dcterms:modified xsi:type="dcterms:W3CDTF">2025-03-17T08:50:00Z</dcterms:modified>
</cp:coreProperties>
</file>