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8973" w14:textId="4AE36D84" w:rsidR="00BF7C95" w:rsidRPr="00AB7642" w:rsidRDefault="00BF7C95" w:rsidP="00BF7C95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AB7642">
        <w:rPr>
          <w:rFonts w:ascii="Arial" w:eastAsia="Calibri" w:hAnsi="Arial" w:cs="Arial"/>
          <w:sz w:val="22"/>
          <w:szCs w:val="22"/>
          <w:lang w:val="sl-SI"/>
        </w:rPr>
        <w:t>Na osnovu čl</w:t>
      </w:r>
      <w:r>
        <w:rPr>
          <w:rFonts w:ascii="Arial" w:eastAsia="Calibri" w:hAnsi="Arial" w:cs="Arial"/>
          <w:sz w:val="22"/>
          <w:szCs w:val="22"/>
          <w:lang w:val="sl-SI"/>
        </w:rPr>
        <w:t>.</w:t>
      </w:r>
      <w:r w:rsidRPr="00AB7642">
        <w:rPr>
          <w:rFonts w:ascii="Arial" w:eastAsia="Calibri" w:hAnsi="Arial" w:cs="Arial"/>
          <w:sz w:val="22"/>
          <w:szCs w:val="22"/>
          <w:lang w:val="sl-SI"/>
        </w:rPr>
        <w:t xml:space="preserve"> 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181 i </w:t>
      </w:r>
      <w:r w:rsidRPr="00AB7642">
        <w:rPr>
          <w:rFonts w:ascii="Arial" w:eastAsia="Calibri" w:hAnsi="Arial" w:cs="Arial"/>
          <w:sz w:val="22"/>
          <w:szCs w:val="22"/>
          <w:lang w:val="sl-SI"/>
        </w:rPr>
        <w:t>281.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 </w:t>
      </w:r>
      <w:r w:rsidRPr="00AB7642">
        <w:rPr>
          <w:rFonts w:ascii="Arial" w:eastAsia="Calibri" w:hAnsi="Arial" w:cs="Arial"/>
          <w:sz w:val="22"/>
          <w:szCs w:val="22"/>
          <w:lang w:val="sl-SI"/>
        </w:rPr>
        <w:t xml:space="preserve"> Zakona o privrednim društvima („Službeni glasnik Republike Srpske“, broj 127/08, 58/09, 100/11, 67/13, 100/17</w:t>
      </w:r>
      <w:r>
        <w:rPr>
          <w:rFonts w:ascii="Arial" w:eastAsia="Calibri" w:hAnsi="Arial" w:cs="Arial"/>
          <w:sz w:val="22"/>
          <w:szCs w:val="22"/>
          <w:lang w:val="sl-SI"/>
        </w:rPr>
        <w:t xml:space="preserve">, </w:t>
      </w:r>
      <w:r w:rsidRPr="00AB7642">
        <w:rPr>
          <w:rFonts w:ascii="Arial" w:eastAsia="Calibri" w:hAnsi="Arial" w:cs="Arial"/>
          <w:sz w:val="22"/>
          <w:szCs w:val="22"/>
          <w:lang w:val="sl-SI"/>
        </w:rPr>
        <w:t>82/19</w:t>
      </w:r>
      <w:r>
        <w:rPr>
          <w:rFonts w:ascii="Arial" w:eastAsia="Calibri" w:hAnsi="Arial" w:cs="Arial"/>
          <w:sz w:val="22"/>
          <w:szCs w:val="22"/>
          <w:lang w:val="sl-SI"/>
        </w:rPr>
        <w:t>, 17/23 i 45/25</w:t>
      </w:r>
      <w:r w:rsidRPr="00AB7642">
        <w:rPr>
          <w:rFonts w:ascii="Arial" w:eastAsia="Calibri" w:hAnsi="Arial" w:cs="Arial"/>
          <w:sz w:val="22"/>
          <w:szCs w:val="22"/>
          <w:lang w:val="sl-SI"/>
        </w:rPr>
        <w:t xml:space="preserve">) i člana </w:t>
      </w:r>
      <w:r>
        <w:rPr>
          <w:rFonts w:ascii="Arial" w:eastAsia="Calibri" w:hAnsi="Arial" w:cs="Arial"/>
          <w:sz w:val="22"/>
          <w:szCs w:val="22"/>
          <w:lang w:val="sl-SI"/>
        </w:rPr>
        <w:t>25.</w:t>
      </w:r>
      <w:r w:rsidRPr="00AB7642">
        <w:rPr>
          <w:rFonts w:ascii="Arial" w:eastAsia="Calibri" w:hAnsi="Arial" w:cs="Arial"/>
          <w:sz w:val="22"/>
          <w:szCs w:val="22"/>
          <w:lang w:val="sl-SI"/>
        </w:rPr>
        <w:t xml:space="preserve"> Statuta Društva,</w:t>
      </w:r>
      <w:r w:rsidR="006F53A3">
        <w:rPr>
          <w:rFonts w:ascii="Arial" w:eastAsia="Calibri" w:hAnsi="Arial" w:cs="Arial"/>
          <w:sz w:val="22"/>
          <w:szCs w:val="22"/>
          <w:lang w:val="sl-SI"/>
        </w:rPr>
        <w:t>a u skladu sa odlukom Skupš</w:t>
      </w:r>
      <w:r w:rsidR="00A5564C">
        <w:rPr>
          <w:rFonts w:ascii="Arial" w:eastAsia="Calibri" w:hAnsi="Arial" w:cs="Arial"/>
          <w:sz w:val="22"/>
          <w:szCs w:val="22"/>
          <w:lang w:val="sl-SI"/>
        </w:rPr>
        <w:t>t</w:t>
      </w:r>
      <w:r w:rsidR="006F53A3">
        <w:rPr>
          <w:rFonts w:ascii="Arial" w:eastAsia="Calibri" w:hAnsi="Arial" w:cs="Arial"/>
          <w:sz w:val="22"/>
          <w:szCs w:val="22"/>
          <w:lang w:val="sl-SI"/>
        </w:rPr>
        <w:t xml:space="preserve">ine akcionara o izmjenama i dopunama Statuta broj 933/26 od 20.4.2026. godine, </w:t>
      </w:r>
      <w:r w:rsidRPr="00AB7642">
        <w:rPr>
          <w:rFonts w:ascii="Arial" w:eastAsia="Calibri" w:hAnsi="Arial" w:cs="Arial"/>
          <w:sz w:val="22"/>
          <w:szCs w:val="22"/>
          <w:lang w:val="sl-SI"/>
        </w:rPr>
        <w:t xml:space="preserve"> Skupština akcionara Wiener osiguranje Vienna Insurance Group ad na redovnoj godišnjoj sjednici održanoj dana </w:t>
      </w:r>
      <w:r>
        <w:rPr>
          <w:rFonts w:ascii="Arial" w:eastAsia="Calibri" w:hAnsi="Arial" w:cs="Arial"/>
          <w:sz w:val="22"/>
          <w:szCs w:val="22"/>
          <w:lang w:val="sl-SI"/>
        </w:rPr>
        <w:t>20.4.2026</w:t>
      </w:r>
      <w:r w:rsidRPr="00AB7642">
        <w:rPr>
          <w:rFonts w:ascii="Arial" w:eastAsia="Calibri" w:hAnsi="Arial" w:cs="Arial"/>
          <w:sz w:val="22"/>
          <w:szCs w:val="22"/>
          <w:lang w:val="sl-SI"/>
        </w:rPr>
        <w:t>. godine</w:t>
      </w:r>
      <w:r>
        <w:rPr>
          <w:rFonts w:ascii="Arial" w:eastAsia="Calibri" w:hAnsi="Arial" w:cs="Arial"/>
          <w:sz w:val="22"/>
          <w:szCs w:val="22"/>
          <w:lang w:val="sl-SI"/>
        </w:rPr>
        <w:t>,</w:t>
      </w:r>
      <w:r w:rsidRPr="00AB7642">
        <w:rPr>
          <w:rFonts w:ascii="Arial" w:eastAsia="Calibri" w:hAnsi="Arial" w:cs="Arial"/>
          <w:sz w:val="22"/>
          <w:szCs w:val="22"/>
          <w:lang w:val="sl-SI"/>
        </w:rPr>
        <w:t xml:space="preserve"> donosi</w:t>
      </w:r>
    </w:p>
    <w:p w14:paraId="5117EFBF" w14:textId="77777777" w:rsidR="00BF7C95" w:rsidRPr="00C36265" w:rsidRDefault="00BF7C95" w:rsidP="00BF7C95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bCs/>
          <w:sz w:val="22"/>
          <w:szCs w:val="22"/>
          <w:lang w:eastAsia="zh-CN"/>
        </w:rPr>
      </w:pPr>
    </w:p>
    <w:p w14:paraId="1E554CAD" w14:textId="77777777" w:rsidR="00BF7C95" w:rsidRPr="00C36265" w:rsidRDefault="00BF7C95" w:rsidP="00BF7C95">
      <w:pPr>
        <w:keepNext/>
        <w:jc w:val="center"/>
        <w:outlineLvl w:val="1"/>
        <w:rPr>
          <w:rFonts w:ascii="Arial" w:eastAsia="Times New Roman" w:hAnsi="Arial" w:cs="Arial"/>
          <w:b/>
          <w:bCs/>
          <w:sz w:val="22"/>
          <w:szCs w:val="22"/>
          <w:lang w:val="sl-SI"/>
        </w:rPr>
      </w:pPr>
      <w:r w:rsidRPr="00C36265">
        <w:rPr>
          <w:rFonts w:ascii="Arial" w:eastAsia="Times New Roman" w:hAnsi="Arial" w:cs="Arial"/>
          <w:b/>
          <w:bCs/>
          <w:sz w:val="22"/>
          <w:szCs w:val="22"/>
          <w:lang w:val="sl-SI"/>
        </w:rPr>
        <w:t>O D L U K U</w:t>
      </w:r>
    </w:p>
    <w:p w14:paraId="496B5DF7" w14:textId="77777777" w:rsidR="00BF7C95" w:rsidRPr="00C36265" w:rsidRDefault="00BF7C95" w:rsidP="00BF7C95">
      <w:pPr>
        <w:spacing w:after="120"/>
        <w:ind w:left="720" w:hanging="36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C36265">
        <w:rPr>
          <w:rFonts w:ascii="Arial" w:eastAsia="Calibri" w:hAnsi="Arial" w:cs="Arial"/>
          <w:b/>
          <w:bCs/>
          <w:sz w:val="22"/>
          <w:szCs w:val="22"/>
        </w:rPr>
        <w:t xml:space="preserve">o </w:t>
      </w:r>
    </w:p>
    <w:p w14:paraId="253386EF" w14:textId="77777777" w:rsidR="006F53A3" w:rsidRPr="00D10893" w:rsidRDefault="006F53A3" w:rsidP="006F53A3">
      <w:pPr>
        <w:spacing w:after="120"/>
        <w:ind w:left="720" w:hanging="360"/>
        <w:jc w:val="center"/>
        <w:rPr>
          <w:rFonts w:ascii="Arial" w:eastAsia="Calibri" w:hAnsi="Arial" w:cs="Arial"/>
          <w:b/>
          <w:sz w:val="22"/>
          <w:szCs w:val="22"/>
        </w:rPr>
      </w:pPr>
      <w:proofErr w:type="spellStart"/>
      <w:r w:rsidRPr="00D10893">
        <w:rPr>
          <w:rFonts w:ascii="Arial" w:eastAsia="Calibri" w:hAnsi="Arial" w:cs="Arial"/>
          <w:b/>
          <w:sz w:val="22"/>
          <w:szCs w:val="22"/>
        </w:rPr>
        <w:t>usvajanju</w:t>
      </w:r>
      <w:proofErr w:type="spellEnd"/>
      <w:r w:rsidRPr="00D10893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D10893">
        <w:rPr>
          <w:rFonts w:ascii="Arial" w:eastAsia="Calibri" w:hAnsi="Arial" w:cs="Arial"/>
          <w:b/>
          <w:sz w:val="22"/>
          <w:szCs w:val="22"/>
        </w:rPr>
        <w:t>prečišćenog</w:t>
      </w:r>
      <w:proofErr w:type="spellEnd"/>
      <w:r w:rsidRPr="00D10893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D10893">
        <w:rPr>
          <w:rFonts w:ascii="Arial" w:eastAsia="Calibri" w:hAnsi="Arial" w:cs="Arial"/>
          <w:b/>
          <w:sz w:val="22"/>
          <w:szCs w:val="22"/>
        </w:rPr>
        <w:t>teksta</w:t>
      </w:r>
      <w:proofErr w:type="spellEnd"/>
      <w:r w:rsidRPr="00D10893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D10893">
        <w:rPr>
          <w:rFonts w:ascii="Arial" w:eastAsia="Calibri" w:hAnsi="Arial" w:cs="Arial"/>
          <w:b/>
          <w:sz w:val="22"/>
          <w:szCs w:val="22"/>
        </w:rPr>
        <w:t>Statuta</w:t>
      </w:r>
      <w:proofErr w:type="spellEnd"/>
      <w:r w:rsidRPr="00D10893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D10893">
        <w:rPr>
          <w:rFonts w:ascii="Arial" w:eastAsia="Calibri" w:hAnsi="Arial" w:cs="Arial"/>
          <w:b/>
          <w:sz w:val="22"/>
          <w:szCs w:val="22"/>
        </w:rPr>
        <w:t>Društva</w:t>
      </w:r>
      <w:proofErr w:type="spellEnd"/>
    </w:p>
    <w:p w14:paraId="44CC33E0" w14:textId="77777777" w:rsidR="006F53A3" w:rsidRPr="00AB7642" w:rsidRDefault="006F53A3" w:rsidP="006F53A3">
      <w:pPr>
        <w:spacing w:after="120"/>
        <w:ind w:left="720" w:hanging="360"/>
        <w:jc w:val="center"/>
        <w:rPr>
          <w:rFonts w:ascii="Arial" w:eastAsia="Calibri" w:hAnsi="Arial" w:cs="Arial"/>
          <w:sz w:val="22"/>
          <w:szCs w:val="22"/>
        </w:rPr>
      </w:pPr>
    </w:p>
    <w:p w14:paraId="68EEE2ED" w14:textId="77777777" w:rsidR="006F53A3" w:rsidRPr="00AB7642" w:rsidRDefault="006F53A3" w:rsidP="006F53A3">
      <w:pPr>
        <w:suppressAutoHyphens/>
        <w:ind w:left="720" w:hanging="360"/>
        <w:jc w:val="both"/>
        <w:rPr>
          <w:rFonts w:ascii="Arial" w:eastAsia="Calibri" w:hAnsi="Arial" w:cs="Arial"/>
          <w:sz w:val="22"/>
          <w:szCs w:val="22"/>
          <w:lang w:val="sl-SI" w:eastAsia="zh-CN"/>
        </w:rPr>
      </w:pPr>
    </w:p>
    <w:p w14:paraId="2F849409" w14:textId="77777777" w:rsidR="006F53A3" w:rsidRPr="00AB7642" w:rsidRDefault="006F53A3" w:rsidP="006F53A3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bs-Latn-BA" w:eastAsia="zh-CN"/>
        </w:rPr>
      </w:pPr>
      <w:r w:rsidRPr="00AB7642">
        <w:rPr>
          <w:rFonts w:ascii="Arial" w:eastAsia="Calibri" w:hAnsi="Arial" w:cs="Arial"/>
          <w:sz w:val="22"/>
          <w:szCs w:val="22"/>
          <w:lang w:val="bs-Latn-BA" w:eastAsia="zh-CN"/>
        </w:rPr>
        <w:t>Usvaja se prečišćen tekst Statuta Wiener osiguranje Vienna Insurance Group ad.</w:t>
      </w:r>
    </w:p>
    <w:p w14:paraId="0C2FF35E" w14:textId="77777777" w:rsidR="006F53A3" w:rsidRPr="00AB7642" w:rsidRDefault="006F53A3" w:rsidP="006F53A3">
      <w:pPr>
        <w:spacing w:after="120"/>
        <w:ind w:left="720" w:hanging="360"/>
        <w:jc w:val="center"/>
        <w:rPr>
          <w:rFonts w:ascii="Arial" w:eastAsia="Calibri" w:hAnsi="Arial" w:cs="Arial"/>
          <w:sz w:val="22"/>
          <w:szCs w:val="22"/>
        </w:rPr>
      </w:pPr>
    </w:p>
    <w:p w14:paraId="26980550" w14:textId="77777777" w:rsidR="006F53A3" w:rsidRPr="00AB7642" w:rsidRDefault="006F53A3" w:rsidP="006F53A3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Prečišćen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tekst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Statuta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Wiener osiguranje Vienna Insurance Group ad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čini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sastavni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dio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ove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Odluke</w:t>
      </w:r>
      <w:proofErr w:type="spellEnd"/>
    </w:p>
    <w:p w14:paraId="31108F54" w14:textId="77777777" w:rsidR="006F53A3" w:rsidRPr="00AB7642" w:rsidRDefault="006F53A3" w:rsidP="006F53A3">
      <w:pPr>
        <w:suppressAutoHyphens/>
        <w:ind w:left="720" w:hanging="360"/>
        <w:jc w:val="center"/>
        <w:rPr>
          <w:rFonts w:ascii="Arial" w:eastAsia="Calibri" w:hAnsi="Arial" w:cs="Arial"/>
          <w:bCs/>
          <w:sz w:val="22"/>
          <w:szCs w:val="22"/>
          <w:lang w:val="hr-HR" w:eastAsia="zh-CN"/>
        </w:rPr>
      </w:pPr>
    </w:p>
    <w:p w14:paraId="63574502" w14:textId="77777777" w:rsidR="006F53A3" w:rsidRPr="00AB7642" w:rsidRDefault="006F53A3" w:rsidP="006F53A3">
      <w:pPr>
        <w:suppressAutoHyphens/>
        <w:ind w:left="720" w:hanging="360"/>
        <w:jc w:val="center"/>
        <w:rPr>
          <w:rFonts w:ascii="Arial" w:eastAsia="Calibri" w:hAnsi="Arial" w:cs="Arial"/>
          <w:sz w:val="22"/>
          <w:szCs w:val="22"/>
          <w:lang w:val="hr-HR" w:eastAsia="zh-CN"/>
        </w:rPr>
      </w:pPr>
    </w:p>
    <w:p w14:paraId="25FF401C" w14:textId="77777777" w:rsidR="006F53A3" w:rsidRPr="00AB7642" w:rsidRDefault="006F53A3" w:rsidP="006F53A3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Prečišćen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tekst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Statuta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Wiener osiguranje Vienna Insurance Group ad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ima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se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notarski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potvrditi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u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skladu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sa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članom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7.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stav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(4)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Zakona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o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privrednim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društvima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Republike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Srpske. </w:t>
      </w:r>
    </w:p>
    <w:p w14:paraId="4C4B389B" w14:textId="77777777" w:rsidR="006F53A3" w:rsidRPr="00AB7642" w:rsidRDefault="006F53A3" w:rsidP="006F53A3">
      <w:pPr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7CC76241" w14:textId="77777777" w:rsidR="006F53A3" w:rsidRPr="00AB7642" w:rsidRDefault="006F53A3" w:rsidP="006F53A3">
      <w:pPr>
        <w:suppressAutoHyphens/>
        <w:ind w:left="720" w:hanging="360"/>
        <w:jc w:val="center"/>
        <w:rPr>
          <w:rFonts w:ascii="Arial" w:eastAsia="Calibri" w:hAnsi="Arial" w:cs="Arial"/>
          <w:sz w:val="22"/>
          <w:szCs w:val="22"/>
          <w:lang w:val="hr-HR" w:eastAsia="zh-CN"/>
        </w:rPr>
      </w:pPr>
    </w:p>
    <w:p w14:paraId="0811508D" w14:textId="77777777" w:rsidR="006F53A3" w:rsidRPr="00AB7642" w:rsidRDefault="006F53A3" w:rsidP="006F53A3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Odluka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stupa na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snagu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danom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donošenja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. </w:t>
      </w:r>
    </w:p>
    <w:p w14:paraId="2B38EDA4" w14:textId="77777777" w:rsidR="00BF7C95" w:rsidRPr="00AB7642" w:rsidRDefault="00BF7C95" w:rsidP="00BF7C95">
      <w:pPr>
        <w:jc w:val="both"/>
        <w:rPr>
          <w:rFonts w:ascii="Arial" w:eastAsia="Times New Roman" w:hAnsi="Arial" w:cs="Arial"/>
          <w:sz w:val="22"/>
          <w:szCs w:val="22"/>
          <w:lang w:val="sl-SI"/>
        </w:rPr>
      </w:pPr>
    </w:p>
    <w:p w14:paraId="420163CD" w14:textId="77777777" w:rsidR="00BF7C95" w:rsidRPr="00AB7642" w:rsidRDefault="00BF7C95" w:rsidP="00BF7C95">
      <w:pPr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4A5E844B" w14:textId="77777777" w:rsidR="00BF7C95" w:rsidRPr="00AB7642" w:rsidRDefault="00BF7C95" w:rsidP="00BF7C95">
      <w:pPr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2705FC67" w14:textId="77777777" w:rsidR="00BF7C95" w:rsidRPr="00AB7642" w:rsidRDefault="00BF7C95" w:rsidP="00BF7C95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AB7642">
        <w:rPr>
          <w:rFonts w:ascii="Arial" w:eastAsia="Calibri" w:hAnsi="Arial" w:cs="Arial"/>
          <w:sz w:val="22"/>
          <w:szCs w:val="22"/>
        </w:rPr>
        <w:tab/>
      </w:r>
      <w:r w:rsidRPr="00AB7642"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2BB0B603" w14:textId="77777777" w:rsidR="00BF7C95" w:rsidRDefault="00BF7C95" w:rsidP="00BF7C95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AB7642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SKUPŠTINE AKCIONARA </w:t>
      </w:r>
    </w:p>
    <w:p w14:paraId="35436C94" w14:textId="77777777" w:rsidR="00BF7C95" w:rsidRDefault="00BF7C95" w:rsidP="00BF7C95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Borislav Doder</w:t>
      </w:r>
      <w:r w:rsidRPr="00AB7642">
        <w:rPr>
          <w:rFonts w:ascii="Arial" w:eastAsia="Calibri" w:hAnsi="Arial" w:cs="Arial"/>
          <w:sz w:val="22"/>
          <w:szCs w:val="22"/>
        </w:rPr>
        <w:t xml:space="preserve"> </w:t>
      </w:r>
    </w:p>
    <w:p w14:paraId="76A93B49" w14:textId="77777777" w:rsidR="00BF7C95" w:rsidRPr="00AB7642" w:rsidRDefault="00BF7C95" w:rsidP="00BF7C95">
      <w:pPr>
        <w:tabs>
          <w:tab w:val="left" w:pos="6780"/>
        </w:tabs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______________________</w:t>
      </w:r>
    </w:p>
    <w:p w14:paraId="55545156" w14:textId="77777777" w:rsidR="00BF7C95" w:rsidRPr="00AB7642" w:rsidRDefault="00BF7C95" w:rsidP="00BF7C95">
      <w:pPr>
        <w:ind w:left="360"/>
        <w:jc w:val="both"/>
        <w:rPr>
          <w:rFonts w:ascii="Arial" w:eastAsia="Calibri" w:hAnsi="Arial" w:cs="Arial"/>
          <w:sz w:val="22"/>
          <w:szCs w:val="22"/>
        </w:rPr>
      </w:pPr>
    </w:p>
    <w:p w14:paraId="1EC126C9" w14:textId="77777777" w:rsidR="00BF7C95" w:rsidRPr="00AB7642" w:rsidRDefault="00BF7C95" w:rsidP="00BF7C95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72F9BEFD" w14:textId="0B961F60" w:rsidR="00BF7C95" w:rsidRPr="00AB7642" w:rsidRDefault="00BF7C95" w:rsidP="00BF7C95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Broj</w:t>
      </w:r>
      <w:proofErr w:type="spellEnd"/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zh-CN"/>
        </w:rPr>
        <w:t>93</w:t>
      </w:r>
      <w:r w:rsidR="00AD5C88">
        <w:rPr>
          <w:rFonts w:ascii="Arial" w:eastAsia="Calibri" w:hAnsi="Arial" w:cs="Arial"/>
          <w:sz w:val="22"/>
          <w:szCs w:val="22"/>
          <w:lang w:eastAsia="zh-CN"/>
        </w:rPr>
        <w:t>6</w:t>
      </w:r>
      <w:r>
        <w:rPr>
          <w:rFonts w:ascii="Arial" w:eastAsia="Calibri" w:hAnsi="Arial" w:cs="Arial"/>
          <w:sz w:val="22"/>
          <w:szCs w:val="22"/>
          <w:lang w:eastAsia="zh-CN"/>
        </w:rPr>
        <w:t>/26</w:t>
      </w:r>
    </w:p>
    <w:p w14:paraId="7220E52C" w14:textId="69C08641" w:rsidR="00BF7C95" w:rsidRPr="00AB7642" w:rsidRDefault="00BF7C95" w:rsidP="00BF7C95">
      <w:pPr>
        <w:tabs>
          <w:tab w:val="left" w:pos="8070"/>
        </w:tabs>
        <w:suppressAutoHyphens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Datum: </w:t>
      </w:r>
      <w:r>
        <w:rPr>
          <w:rFonts w:ascii="Arial" w:eastAsia="Calibri" w:hAnsi="Arial" w:cs="Arial"/>
          <w:sz w:val="22"/>
          <w:szCs w:val="22"/>
          <w:lang w:eastAsia="zh-CN"/>
        </w:rPr>
        <w:t>20.4.2026</w:t>
      </w:r>
      <w:r w:rsidRPr="00AB7642">
        <w:rPr>
          <w:rFonts w:ascii="Arial" w:eastAsia="Calibri" w:hAnsi="Arial" w:cs="Arial"/>
          <w:sz w:val="22"/>
          <w:szCs w:val="22"/>
          <w:lang w:eastAsia="zh-CN"/>
        </w:rPr>
        <w:t xml:space="preserve">. </w:t>
      </w:r>
      <w:proofErr w:type="spellStart"/>
      <w:r w:rsidRPr="00AB7642">
        <w:rPr>
          <w:rFonts w:ascii="Arial" w:eastAsia="Calibri" w:hAnsi="Arial" w:cs="Arial"/>
          <w:sz w:val="22"/>
          <w:szCs w:val="22"/>
          <w:lang w:eastAsia="zh-CN"/>
        </w:rPr>
        <w:t>godine</w:t>
      </w:r>
      <w:proofErr w:type="spellEnd"/>
    </w:p>
    <w:p w14:paraId="7304AD29" w14:textId="77777777" w:rsidR="00BF7C95" w:rsidRPr="00AB7642" w:rsidRDefault="00BF7C95" w:rsidP="00BF7C95">
      <w:pPr>
        <w:tabs>
          <w:tab w:val="left" w:pos="8070"/>
        </w:tabs>
        <w:suppressAutoHyphens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1573F88E" w14:textId="77777777" w:rsidR="00BF7C95" w:rsidRPr="00AB7642" w:rsidRDefault="00BF7C95" w:rsidP="00BF7C95">
      <w:pPr>
        <w:suppressAutoHyphens/>
        <w:spacing w:line="360" w:lineRule="auto"/>
        <w:ind w:left="720" w:hanging="360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1D132067" w14:textId="77777777" w:rsidR="00BF7C95" w:rsidRPr="00AB7642" w:rsidRDefault="00BF7C95" w:rsidP="00BF7C95">
      <w:pPr>
        <w:ind w:left="-567"/>
        <w:rPr>
          <w:rFonts w:ascii="Arial" w:hAnsi="Arial" w:cs="Arial"/>
          <w:sz w:val="22"/>
          <w:szCs w:val="22"/>
        </w:rPr>
      </w:pPr>
    </w:p>
    <w:p w14:paraId="01CEC778" w14:textId="77777777" w:rsidR="00BF7C95" w:rsidRPr="00AB7642" w:rsidRDefault="00BF7C95" w:rsidP="00BF7C95">
      <w:pPr>
        <w:ind w:left="-567"/>
        <w:rPr>
          <w:rFonts w:ascii="Arial" w:hAnsi="Arial" w:cs="Arial"/>
          <w:sz w:val="22"/>
          <w:szCs w:val="22"/>
        </w:rPr>
      </w:pPr>
    </w:p>
    <w:p w14:paraId="74C6F4F9" w14:textId="77777777" w:rsidR="00BF7C95" w:rsidRPr="00AB7642" w:rsidRDefault="00BF7C95" w:rsidP="00BF7C95">
      <w:pPr>
        <w:ind w:left="-567"/>
        <w:rPr>
          <w:rFonts w:ascii="Arial" w:hAnsi="Arial" w:cs="Arial"/>
          <w:sz w:val="22"/>
          <w:szCs w:val="22"/>
        </w:rPr>
      </w:pPr>
    </w:p>
    <w:p w14:paraId="0FB0DF03" w14:textId="77777777" w:rsidR="00BF7C95" w:rsidRPr="00AB7642" w:rsidRDefault="00BF7C95" w:rsidP="00BF7C95">
      <w:pPr>
        <w:ind w:left="-567"/>
        <w:rPr>
          <w:rFonts w:ascii="Arial" w:hAnsi="Arial" w:cs="Arial"/>
          <w:sz w:val="22"/>
          <w:szCs w:val="22"/>
        </w:rPr>
      </w:pPr>
    </w:p>
    <w:p w14:paraId="0F682586" w14:textId="77777777" w:rsidR="00BF7C95" w:rsidRPr="00AB7642" w:rsidRDefault="00BF7C95" w:rsidP="00BF7C95">
      <w:pPr>
        <w:ind w:left="-567"/>
        <w:rPr>
          <w:rFonts w:ascii="Arial" w:hAnsi="Arial" w:cs="Arial"/>
          <w:sz w:val="22"/>
          <w:szCs w:val="22"/>
        </w:rPr>
      </w:pPr>
    </w:p>
    <w:p w14:paraId="29743855" w14:textId="77777777" w:rsidR="00BF7C95" w:rsidRPr="00AB7642" w:rsidRDefault="00BF7C95" w:rsidP="00BF7C95">
      <w:pPr>
        <w:rPr>
          <w:rFonts w:ascii="Arial" w:hAnsi="Arial" w:cs="Arial"/>
          <w:sz w:val="22"/>
          <w:szCs w:val="22"/>
        </w:rPr>
      </w:pPr>
    </w:p>
    <w:p w14:paraId="5F1DDEF1" w14:textId="77777777" w:rsidR="00C86B20" w:rsidRPr="00BF7C95" w:rsidRDefault="00C86B20" w:rsidP="00BF7C95"/>
    <w:sectPr w:rsidR="00C86B20" w:rsidRPr="00BF7C95" w:rsidSect="00E671CB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17EF" w14:textId="77777777" w:rsidR="00736218" w:rsidRDefault="00736218" w:rsidP="00E671CB">
      <w:r>
        <w:separator/>
      </w:r>
    </w:p>
  </w:endnote>
  <w:endnote w:type="continuationSeparator" w:id="0">
    <w:p w14:paraId="1E70524A" w14:textId="77777777" w:rsidR="00736218" w:rsidRDefault="00736218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AA16" w14:textId="77777777" w:rsidR="00736218" w:rsidRDefault="00736218" w:rsidP="00E671CB">
      <w:r>
        <w:separator/>
      </w:r>
    </w:p>
  </w:footnote>
  <w:footnote w:type="continuationSeparator" w:id="0">
    <w:p w14:paraId="7AC3D19F" w14:textId="77777777" w:rsidR="00736218" w:rsidRDefault="00736218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57C48"/>
    <w:multiLevelType w:val="hybridMultilevel"/>
    <w:tmpl w:val="4E72FC2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7BA3E60"/>
    <w:multiLevelType w:val="hybridMultilevel"/>
    <w:tmpl w:val="65F26D48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41243">
    <w:abstractNumId w:val="0"/>
  </w:num>
  <w:num w:numId="2" w16cid:durableId="201294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93D75"/>
    <w:rsid w:val="000A1DAE"/>
    <w:rsid w:val="002F0796"/>
    <w:rsid w:val="003502F6"/>
    <w:rsid w:val="0035663E"/>
    <w:rsid w:val="00423863"/>
    <w:rsid w:val="004A4760"/>
    <w:rsid w:val="00531589"/>
    <w:rsid w:val="00583A93"/>
    <w:rsid w:val="005D54E8"/>
    <w:rsid w:val="005E355B"/>
    <w:rsid w:val="00614435"/>
    <w:rsid w:val="006B091C"/>
    <w:rsid w:val="006F53A3"/>
    <w:rsid w:val="00702DDF"/>
    <w:rsid w:val="00736218"/>
    <w:rsid w:val="007B3B32"/>
    <w:rsid w:val="008930BC"/>
    <w:rsid w:val="00897F3B"/>
    <w:rsid w:val="008C5382"/>
    <w:rsid w:val="00985724"/>
    <w:rsid w:val="00A120D4"/>
    <w:rsid w:val="00A4066F"/>
    <w:rsid w:val="00A5564C"/>
    <w:rsid w:val="00A82E24"/>
    <w:rsid w:val="00AD5C88"/>
    <w:rsid w:val="00B1350D"/>
    <w:rsid w:val="00BF7C95"/>
    <w:rsid w:val="00C3437F"/>
    <w:rsid w:val="00C35BBA"/>
    <w:rsid w:val="00C432C1"/>
    <w:rsid w:val="00C86B20"/>
    <w:rsid w:val="00C87769"/>
    <w:rsid w:val="00CB165C"/>
    <w:rsid w:val="00D37BE2"/>
    <w:rsid w:val="00D430E5"/>
    <w:rsid w:val="00E671CB"/>
    <w:rsid w:val="00E86E00"/>
    <w:rsid w:val="00F05FBB"/>
    <w:rsid w:val="00F65F70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14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163</Words>
  <Characters>954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11</cp:revision>
  <cp:lastPrinted>2026-03-19T14:27:00Z</cp:lastPrinted>
  <dcterms:created xsi:type="dcterms:W3CDTF">2023-06-23T11:03:00Z</dcterms:created>
  <dcterms:modified xsi:type="dcterms:W3CDTF">2026-03-19T14:27:00Z</dcterms:modified>
</cp:coreProperties>
</file>